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7704F7" w14:textId="4C2D978F" w:rsidR="000D4384" w:rsidRPr="00163488" w:rsidRDefault="0027515D" w:rsidP="00163488">
      <w:pPr>
        <w:overflowPunct w:val="0"/>
        <w:jc w:val="center"/>
        <w:rPr>
          <w:rFonts w:ascii="標楷體" w:eastAsia="標楷體" w:hAnsi="標楷體"/>
          <w:bCs/>
          <w:sz w:val="56"/>
          <w:szCs w:val="56"/>
        </w:rPr>
      </w:pPr>
      <w:r w:rsidRPr="00163488">
        <w:rPr>
          <w:rFonts w:ascii="標楷體" w:eastAsia="標楷體" w:hAnsi="標楷體" w:hint="eastAsia"/>
          <w:bCs/>
          <w:sz w:val="56"/>
          <w:szCs w:val="56"/>
        </w:rPr>
        <w:t>彰化縣溪湖鎮</w:t>
      </w:r>
      <w:r w:rsidRPr="00163488">
        <w:rPr>
          <w:rFonts w:ascii="標楷體" w:eastAsia="標楷體" w:hAnsi="標楷體" w:hint="eastAsia"/>
          <w:bCs/>
          <w:color w:val="FF0000"/>
          <w:sz w:val="56"/>
          <w:szCs w:val="56"/>
        </w:rPr>
        <w:t>殯葬</w:t>
      </w:r>
      <w:r w:rsidR="00AA097D" w:rsidRPr="00163488">
        <w:rPr>
          <w:rFonts w:ascii="標楷體" w:eastAsia="標楷體" w:hAnsi="標楷體"/>
          <w:bCs/>
          <w:sz w:val="56"/>
          <w:szCs w:val="56"/>
        </w:rPr>
        <w:t>管理自治條例</w:t>
      </w:r>
      <w:r w:rsidRPr="00163488">
        <w:rPr>
          <w:rFonts w:ascii="標楷體" w:eastAsia="標楷體" w:hAnsi="標楷體" w:hint="eastAsia"/>
          <w:bCs/>
          <w:sz w:val="56"/>
          <w:szCs w:val="56"/>
        </w:rPr>
        <w:t>名稱及</w:t>
      </w:r>
      <w:r w:rsidR="00AA097D" w:rsidRPr="00163488">
        <w:rPr>
          <w:rFonts w:ascii="標楷體" w:eastAsia="標楷體" w:hAnsi="標楷體"/>
          <w:bCs/>
          <w:sz w:val="56"/>
          <w:szCs w:val="56"/>
        </w:rPr>
        <w:t>部分條文修正總說明</w:t>
      </w:r>
    </w:p>
    <w:p w14:paraId="1E062690" w14:textId="2FF37213" w:rsidR="000D4384" w:rsidRPr="0027515D" w:rsidRDefault="00AA097D" w:rsidP="00163488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</w:t>
      </w:r>
      <w:r w:rsidRPr="00B45748">
        <w:rPr>
          <w:rFonts w:ascii="標楷體" w:eastAsia="標楷體" w:hAnsi="標楷體"/>
          <w:sz w:val="28"/>
          <w:szCs w:val="28"/>
        </w:rPr>
        <w:t xml:space="preserve"> </w:t>
      </w:r>
      <w:r w:rsidR="0027515D" w:rsidRPr="00B45748">
        <w:rPr>
          <w:rFonts w:ascii="標楷體" w:eastAsia="標楷體" w:hAnsi="標楷體" w:hint="eastAsia"/>
          <w:sz w:val="28"/>
          <w:szCs w:val="28"/>
        </w:rPr>
        <w:t>溪湖鎮公墓暨納骨堂自治條例</w:t>
      </w:r>
      <w:r w:rsidR="0027515D" w:rsidRPr="00B45748">
        <w:rPr>
          <w:rFonts w:ascii="標楷體" w:eastAsia="標楷體" w:hAnsi="標楷體"/>
          <w:sz w:val="28"/>
          <w:szCs w:val="28"/>
        </w:rPr>
        <w:t>於</w:t>
      </w:r>
      <w:r w:rsidR="0027515D" w:rsidRPr="00B45748">
        <w:rPr>
          <w:rFonts w:ascii="標楷體" w:eastAsia="標楷體" w:hAnsi="標楷體" w:hint="eastAsia"/>
          <w:sz w:val="28"/>
          <w:szCs w:val="28"/>
        </w:rPr>
        <w:t>民國</w:t>
      </w:r>
      <w:r w:rsidR="00E347B5">
        <w:rPr>
          <w:rFonts w:ascii="標楷體" w:eastAsia="標楷體" w:hAnsi="標楷體" w:hint="eastAsia"/>
          <w:sz w:val="28"/>
          <w:szCs w:val="28"/>
        </w:rPr>
        <w:t>九十</w:t>
      </w:r>
      <w:r w:rsidRPr="00B45748">
        <w:rPr>
          <w:rFonts w:ascii="標楷體" w:eastAsia="標楷體" w:hAnsi="標楷體"/>
          <w:sz w:val="28"/>
          <w:szCs w:val="28"/>
        </w:rPr>
        <w:t>年</w:t>
      </w:r>
      <w:r w:rsidR="0027515D" w:rsidRPr="00B45748">
        <w:rPr>
          <w:rFonts w:ascii="標楷體" w:eastAsia="標楷體" w:hAnsi="標楷體" w:hint="eastAsia"/>
          <w:sz w:val="28"/>
          <w:szCs w:val="28"/>
        </w:rPr>
        <w:t>三</w:t>
      </w:r>
      <w:r w:rsidRPr="00B45748">
        <w:rPr>
          <w:rFonts w:ascii="標楷體" w:eastAsia="標楷體" w:hAnsi="標楷體"/>
          <w:sz w:val="28"/>
          <w:szCs w:val="28"/>
        </w:rPr>
        <w:t>月</w:t>
      </w:r>
      <w:r w:rsidR="0027515D" w:rsidRPr="00B45748">
        <w:rPr>
          <w:rFonts w:ascii="標楷體" w:eastAsia="標楷體" w:hAnsi="標楷體" w:hint="eastAsia"/>
          <w:sz w:val="28"/>
          <w:szCs w:val="28"/>
        </w:rPr>
        <w:t>一</w:t>
      </w:r>
      <w:r w:rsidR="0027515D" w:rsidRPr="00B45748">
        <w:rPr>
          <w:rFonts w:ascii="標楷體" w:eastAsia="標楷體" w:hAnsi="標楷體"/>
          <w:sz w:val="28"/>
          <w:szCs w:val="28"/>
        </w:rPr>
        <w:t>日</w:t>
      </w:r>
      <w:r w:rsidR="00E347B5">
        <w:rPr>
          <w:rFonts w:ascii="標楷體" w:eastAsia="標楷體" w:hAnsi="標楷體" w:hint="eastAsia"/>
          <w:sz w:val="28"/>
          <w:szCs w:val="28"/>
        </w:rPr>
        <w:t>經</w:t>
      </w:r>
      <w:r w:rsidR="00B45748" w:rsidRPr="00B45748">
        <w:rPr>
          <w:rFonts w:eastAsia="標楷體" w:hAnsi="標楷體" w:hint="eastAsia"/>
          <w:sz w:val="28"/>
          <w:szCs w:val="28"/>
        </w:rPr>
        <w:t>溪湖鎮鎮民代表會</w:t>
      </w:r>
      <w:r w:rsidR="00B45748" w:rsidRPr="00B45748">
        <w:rPr>
          <w:rFonts w:eastAsia="標楷體" w:hAnsi="標楷體"/>
          <w:sz w:val="28"/>
          <w:szCs w:val="28"/>
        </w:rPr>
        <w:t>第</w:t>
      </w:r>
      <w:r w:rsidR="00B45748" w:rsidRPr="00B45748">
        <w:rPr>
          <w:rFonts w:eastAsia="標楷體" w:hAnsi="標楷體"/>
          <w:sz w:val="28"/>
          <w:szCs w:val="28"/>
        </w:rPr>
        <w:t>1</w:t>
      </w:r>
      <w:r w:rsidR="00B45748" w:rsidRPr="00B45748">
        <w:rPr>
          <w:rFonts w:eastAsia="標楷體" w:hAnsi="標楷體" w:hint="eastAsia"/>
          <w:sz w:val="28"/>
          <w:szCs w:val="28"/>
        </w:rPr>
        <w:t>6</w:t>
      </w:r>
      <w:r w:rsidR="00B45748" w:rsidRPr="00B45748">
        <w:rPr>
          <w:rFonts w:eastAsia="標楷體" w:hAnsi="標楷體"/>
          <w:sz w:val="28"/>
          <w:szCs w:val="28"/>
        </w:rPr>
        <w:t>屆第</w:t>
      </w:r>
      <w:r w:rsidR="00B45748" w:rsidRPr="00B45748">
        <w:rPr>
          <w:rFonts w:eastAsia="標楷體" w:hAnsi="標楷體" w:hint="eastAsia"/>
          <w:sz w:val="28"/>
          <w:szCs w:val="28"/>
        </w:rPr>
        <w:t>5</w:t>
      </w:r>
      <w:r w:rsidR="00B45748" w:rsidRPr="00B45748">
        <w:rPr>
          <w:rFonts w:eastAsia="標楷體" w:hAnsi="標楷體"/>
          <w:sz w:val="28"/>
          <w:szCs w:val="28"/>
        </w:rPr>
        <w:t>次定期會</w:t>
      </w:r>
      <w:r w:rsidR="0027515D" w:rsidRPr="00B45748">
        <w:rPr>
          <w:rFonts w:ascii="標楷體" w:eastAsia="標楷體" w:hAnsi="標楷體"/>
          <w:sz w:val="28"/>
          <w:szCs w:val="28"/>
        </w:rPr>
        <w:t>公布，其後歷經</w:t>
      </w:r>
      <w:r w:rsidR="0027515D" w:rsidRPr="00B45748">
        <w:rPr>
          <w:rFonts w:ascii="標楷體" w:eastAsia="標楷體" w:hAnsi="標楷體" w:hint="eastAsia"/>
          <w:sz w:val="28"/>
          <w:szCs w:val="28"/>
        </w:rPr>
        <w:t>多</w:t>
      </w:r>
      <w:r w:rsidR="0027515D" w:rsidRPr="00B45748">
        <w:rPr>
          <w:rFonts w:ascii="標楷體" w:eastAsia="標楷體" w:hAnsi="標楷體"/>
          <w:sz w:val="28"/>
          <w:szCs w:val="28"/>
        </w:rPr>
        <w:t>次修正，最近一次修正為一百一十年</w:t>
      </w:r>
      <w:r w:rsidR="002B79C7" w:rsidRPr="00B45748">
        <w:rPr>
          <w:rFonts w:ascii="標楷體" w:eastAsia="標楷體" w:hAnsi="標楷體" w:hint="eastAsia"/>
          <w:sz w:val="28"/>
          <w:szCs w:val="28"/>
        </w:rPr>
        <w:t>十二</w:t>
      </w:r>
      <w:r w:rsidR="0027515D" w:rsidRPr="00B45748">
        <w:rPr>
          <w:rFonts w:ascii="標楷體" w:eastAsia="標楷體" w:hAnsi="標楷體"/>
          <w:sz w:val="28"/>
          <w:szCs w:val="28"/>
        </w:rPr>
        <w:t>月</w:t>
      </w:r>
      <w:r w:rsidR="002B79C7" w:rsidRPr="00B45748">
        <w:rPr>
          <w:rFonts w:ascii="標楷體" w:eastAsia="標楷體" w:hAnsi="標楷體" w:hint="eastAsia"/>
          <w:sz w:val="28"/>
          <w:szCs w:val="28"/>
        </w:rPr>
        <w:t>十六</w:t>
      </w:r>
      <w:r w:rsidR="0027515D" w:rsidRPr="00B45748">
        <w:rPr>
          <w:rFonts w:ascii="標楷體" w:eastAsia="標楷體" w:hAnsi="標楷體"/>
          <w:sz w:val="28"/>
          <w:szCs w:val="28"/>
        </w:rPr>
        <w:t>日</w:t>
      </w:r>
      <w:r w:rsidR="00E347B5">
        <w:rPr>
          <w:rFonts w:ascii="標楷體" w:eastAsia="標楷體" w:hAnsi="標楷體" w:hint="eastAsia"/>
          <w:sz w:val="28"/>
          <w:szCs w:val="28"/>
        </w:rPr>
        <w:t>經</w:t>
      </w:r>
      <w:r w:rsidR="00B45748" w:rsidRPr="00B45748">
        <w:rPr>
          <w:rFonts w:eastAsia="標楷體" w:hAnsi="標楷體" w:hint="eastAsia"/>
          <w:sz w:val="28"/>
          <w:szCs w:val="28"/>
        </w:rPr>
        <w:t>溪湖鎮民代表會第</w:t>
      </w:r>
      <w:r w:rsidR="00B45748" w:rsidRPr="00B45748">
        <w:rPr>
          <w:rFonts w:eastAsia="標楷體" w:hAnsi="標楷體" w:hint="eastAsia"/>
          <w:sz w:val="28"/>
          <w:szCs w:val="28"/>
        </w:rPr>
        <w:t>21</w:t>
      </w:r>
      <w:r w:rsidR="00B45748" w:rsidRPr="00B45748">
        <w:rPr>
          <w:rFonts w:eastAsia="標楷體" w:hAnsi="標楷體" w:hint="eastAsia"/>
          <w:sz w:val="28"/>
          <w:szCs w:val="28"/>
        </w:rPr>
        <w:t>屆第</w:t>
      </w:r>
      <w:r w:rsidR="00B45748" w:rsidRPr="00B45748">
        <w:rPr>
          <w:rFonts w:eastAsia="標楷體" w:hAnsi="標楷體" w:hint="eastAsia"/>
          <w:sz w:val="28"/>
          <w:szCs w:val="28"/>
        </w:rPr>
        <w:t>15</w:t>
      </w:r>
      <w:r w:rsidR="00B45748" w:rsidRPr="00B45748">
        <w:rPr>
          <w:rFonts w:eastAsia="標楷體" w:hAnsi="標楷體" w:hint="eastAsia"/>
          <w:sz w:val="28"/>
          <w:szCs w:val="28"/>
        </w:rPr>
        <w:t>次臨時會議決案修正</w:t>
      </w:r>
      <w:r w:rsidR="0027515D" w:rsidRPr="00B45748">
        <w:rPr>
          <w:rFonts w:ascii="標楷體" w:eastAsia="標楷體" w:hAnsi="標楷體"/>
          <w:sz w:val="28"/>
          <w:szCs w:val="28"/>
        </w:rPr>
        <w:t>。為因</w:t>
      </w:r>
      <w:r w:rsidR="0027515D" w:rsidRPr="0027515D">
        <w:rPr>
          <w:rFonts w:ascii="標楷體" w:eastAsia="標楷體" w:hAnsi="標楷體"/>
          <w:sz w:val="28"/>
          <w:szCs w:val="28"/>
        </w:rPr>
        <w:t>應本</w:t>
      </w:r>
      <w:r w:rsidR="0027515D" w:rsidRPr="0027515D">
        <w:rPr>
          <w:rFonts w:ascii="標楷體" w:eastAsia="標楷體" w:hAnsi="標楷體" w:hint="eastAsia"/>
          <w:sz w:val="28"/>
          <w:szCs w:val="28"/>
        </w:rPr>
        <w:t>鎮</w:t>
      </w:r>
      <w:r w:rsidR="00E347B5" w:rsidRPr="00E347B5">
        <w:rPr>
          <w:rFonts w:ascii="標楷體" w:eastAsia="標楷體" w:hAnsi="標楷體" w:hint="eastAsia"/>
          <w:color w:val="FF0000"/>
          <w:sz w:val="28"/>
          <w:szCs w:val="28"/>
        </w:rPr>
        <w:t>公園化</w:t>
      </w:r>
      <w:r w:rsidRPr="00E347B5">
        <w:rPr>
          <w:rFonts w:ascii="標楷體" w:eastAsia="標楷體" w:hAnsi="標楷體"/>
          <w:color w:val="FF0000"/>
          <w:sz w:val="28"/>
          <w:szCs w:val="28"/>
        </w:rPr>
        <w:t>公墓</w:t>
      </w:r>
      <w:r w:rsidRPr="0027515D">
        <w:rPr>
          <w:rFonts w:ascii="標楷體" w:eastAsia="標楷體" w:hAnsi="標楷體"/>
          <w:sz w:val="28"/>
          <w:szCs w:val="28"/>
        </w:rPr>
        <w:t>更新計畫</w:t>
      </w:r>
      <w:r w:rsidR="0027515D" w:rsidRPr="002B79C7">
        <w:rPr>
          <w:rFonts w:ascii="標楷體" w:eastAsia="標楷體" w:hAnsi="標楷體" w:hint="eastAsia"/>
          <w:color w:val="FF0000"/>
          <w:sz w:val="28"/>
          <w:szCs w:val="28"/>
        </w:rPr>
        <w:t>新增環保自然葬區</w:t>
      </w:r>
      <w:r w:rsidR="0027515D" w:rsidRPr="0027515D">
        <w:rPr>
          <w:rFonts w:ascii="標楷體" w:eastAsia="標楷體" w:hAnsi="標楷體"/>
          <w:sz w:val="28"/>
          <w:szCs w:val="28"/>
        </w:rPr>
        <w:t>，爰</w:t>
      </w:r>
      <w:r w:rsidR="0027515D" w:rsidRPr="0027515D">
        <w:rPr>
          <w:rFonts w:ascii="標楷體" w:eastAsia="標楷體" w:hAnsi="標楷體" w:hint="eastAsia"/>
          <w:sz w:val="28"/>
          <w:szCs w:val="28"/>
        </w:rPr>
        <w:t>改名稱為</w:t>
      </w:r>
      <w:r w:rsidRPr="0027515D">
        <w:rPr>
          <w:rFonts w:ascii="標楷體" w:eastAsia="標楷體" w:hAnsi="標楷體"/>
          <w:sz w:val="28"/>
          <w:szCs w:val="28"/>
        </w:rPr>
        <w:t>「</w:t>
      </w:r>
      <w:r w:rsidR="0027515D" w:rsidRPr="0027515D">
        <w:rPr>
          <w:rFonts w:eastAsia="標楷體" w:hAnsi="標楷體"/>
          <w:w w:val="90"/>
          <w:sz w:val="28"/>
          <w:szCs w:val="28"/>
        </w:rPr>
        <w:t>彰化縣溪湖鎮</w:t>
      </w:r>
      <w:r w:rsidR="0027515D" w:rsidRPr="0027515D">
        <w:rPr>
          <w:rFonts w:eastAsia="標楷體" w:hAnsi="標楷體" w:hint="eastAsia"/>
          <w:color w:val="FF0000"/>
          <w:w w:val="90"/>
          <w:sz w:val="28"/>
          <w:szCs w:val="28"/>
        </w:rPr>
        <w:t>殯葬</w:t>
      </w:r>
      <w:r w:rsidR="0027515D" w:rsidRPr="0027515D">
        <w:rPr>
          <w:rFonts w:eastAsia="標楷體" w:hAnsi="標楷體"/>
          <w:w w:val="90"/>
          <w:sz w:val="28"/>
          <w:szCs w:val="28"/>
        </w:rPr>
        <w:t>管理自治條例</w:t>
      </w:r>
      <w:r w:rsidRPr="0027515D">
        <w:rPr>
          <w:rFonts w:ascii="標楷體" w:eastAsia="標楷體" w:hAnsi="標楷體"/>
          <w:sz w:val="28"/>
          <w:szCs w:val="28"/>
        </w:rPr>
        <w:t>」</w:t>
      </w:r>
      <w:r w:rsidR="0027515D" w:rsidRPr="0027515D">
        <w:rPr>
          <w:rFonts w:ascii="標楷體" w:eastAsia="標楷體" w:hAnsi="標楷體" w:hint="eastAsia"/>
          <w:sz w:val="28"/>
          <w:szCs w:val="28"/>
        </w:rPr>
        <w:t>及</w:t>
      </w:r>
      <w:r w:rsidRPr="0027515D">
        <w:rPr>
          <w:rFonts w:ascii="標楷體" w:eastAsia="標楷體" w:hAnsi="標楷體"/>
          <w:sz w:val="28"/>
          <w:szCs w:val="28"/>
        </w:rPr>
        <w:t>修正</w:t>
      </w:r>
      <w:r w:rsidR="0027515D" w:rsidRPr="0027515D">
        <w:rPr>
          <w:rFonts w:ascii="標楷體" w:eastAsia="標楷體" w:hAnsi="標楷體" w:hint="eastAsia"/>
          <w:sz w:val="28"/>
          <w:szCs w:val="28"/>
        </w:rPr>
        <w:t>部分</w:t>
      </w:r>
      <w:r w:rsidRPr="0027515D">
        <w:rPr>
          <w:rFonts w:ascii="標楷體" w:eastAsia="標楷體" w:hAnsi="標楷體"/>
          <w:sz w:val="28"/>
          <w:szCs w:val="28"/>
        </w:rPr>
        <w:t>條文，其修正要點如下：</w:t>
      </w:r>
    </w:p>
    <w:p w14:paraId="6D0229F1" w14:textId="1D885BF2" w:rsidR="000D4384" w:rsidRDefault="00AA097D" w:rsidP="00163488">
      <w:pPr>
        <w:pStyle w:val="a7"/>
        <w:numPr>
          <w:ilvl w:val="0"/>
          <w:numId w:val="1"/>
        </w:numPr>
        <w:overflowPunct w:val="0"/>
        <w:spacing w:line="460" w:lineRule="exact"/>
        <w:ind w:left="570"/>
        <w:rPr>
          <w:rFonts w:ascii="標楷體" w:eastAsia="標楷體" w:hAnsi="標楷體" w:cs="細明體"/>
          <w:kern w:val="0"/>
          <w:sz w:val="28"/>
          <w:szCs w:val="28"/>
          <w:lang w:val="zh-TW" w:bidi="hi-IN"/>
        </w:rPr>
      </w:pPr>
      <w:r>
        <w:rPr>
          <w:rFonts w:ascii="標楷體" w:eastAsia="標楷體" w:hAnsi="標楷體" w:cs="細明體"/>
          <w:kern w:val="0"/>
          <w:sz w:val="28"/>
          <w:szCs w:val="28"/>
          <w:lang w:val="zh-TW" w:bidi="hi-IN"/>
        </w:rPr>
        <w:t>因應本</w:t>
      </w:r>
      <w:r w:rsidR="0027515D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鎮第一</w:t>
      </w:r>
      <w:r>
        <w:rPr>
          <w:rFonts w:ascii="標楷體" w:eastAsia="標楷體" w:hAnsi="標楷體" w:cs="細明體"/>
          <w:kern w:val="0"/>
          <w:sz w:val="28"/>
          <w:szCs w:val="28"/>
          <w:lang w:val="zh-TW" w:bidi="hi-IN"/>
        </w:rPr>
        <w:t>公墓更新計畫</w:t>
      </w:r>
      <w:r w:rsidR="0027515D" w:rsidRPr="002B79C7">
        <w:rPr>
          <w:rFonts w:ascii="標楷體" w:eastAsia="標楷體" w:hAnsi="標楷體" w:hint="eastAsia"/>
          <w:color w:val="FF0000"/>
          <w:sz w:val="28"/>
          <w:szCs w:val="28"/>
        </w:rPr>
        <w:t>新增環保自然葬區</w:t>
      </w:r>
      <w:r>
        <w:rPr>
          <w:rFonts w:ascii="標楷體" w:eastAsia="標楷體" w:hAnsi="標楷體" w:cs="細明體"/>
          <w:kern w:val="0"/>
          <w:sz w:val="28"/>
          <w:szCs w:val="28"/>
          <w:lang w:val="zh-TW" w:bidi="hi-IN"/>
        </w:rPr>
        <w:t>，配合</w:t>
      </w:r>
      <w:r w:rsidR="00E347B5" w:rsidRPr="00E347B5">
        <w:rPr>
          <w:rFonts w:ascii="標楷體" w:eastAsia="標楷體" w:hAnsi="標楷體" w:cs="細明體" w:hint="eastAsia"/>
          <w:color w:val="FF0000"/>
          <w:kern w:val="0"/>
          <w:sz w:val="28"/>
          <w:szCs w:val="28"/>
          <w:lang w:val="zh-TW" w:bidi="hi-IN"/>
        </w:rPr>
        <w:t>新增</w:t>
      </w:r>
      <w:r w:rsidR="00E347B5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、</w:t>
      </w:r>
      <w:r w:rsidR="00E347B5" w:rsidRPr="00E347B5">
        <w:rPr>
          <w:rFonts w:ascii="標楷體" w:eastAsia="標楷體" w:hAnsi="標楷體" w:cs="細明體" w:hint="eastAsia"/>
          <w:color w:val="FF0000"/>
          <w:kern w:val="0"/>
          <w:sz w:val="28"/>
          <w:szCs w:val="28"/>
          <w:lang w:val="zh-TW" w:bidi="hi-IN"/>
        </w:rPr>
        <w:t>刪減</w:t>
      </w:r>
      <w:r w:rsidR="00E347B5">
        <w:rPr>
          <w:rFonts w:ascii="標楷體" w:eastAsia="標楷體" w:hAnsi="標楷體" w:cs="細明體" w:hint="eastAsia"/>
          <w:color w:val="FF0000"/>
          <w:kern w:val="0"/>
          <w:sz w:val="28"/>
          <w:szCs w:val="28"/>
          <w:lang w:val="zh-TW" w:bidi="hi-IN"/>
        </w:rPr>
        <w:t>及</w:t>
      </w:r>
      <w:r w:rsidRPr="00E347B5">
        <w:rPr>
          <w:rFonts w:ascii="標楷體" w:eastAsia="標楷體" w:hAnsi="標楷體" w:cs="細明體"/>
          <w:color w:val="FF0000"/>
          <w:kern w:val="0"/>
          <w:sz w:val="28"/>
          <w:szCs w:val="28"/>
          <w:lang w:val="zh-TW" w:bidi="hi-IN"/>
        </w:rPr>
        <w:t>修正</w:t>
      </w:r>
      <w:r w:rsidR="002B79C7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本</w:t>
      </w:r>
      <w:r>
        <w:rPr>
          <w:rFonts w:ascii="標楷體" w:eastAsia="標楷體" w:hAnsi="標楷體" w:cs="細明體"/>
          <w:kern w:val="0"/>
          <w:sz w:val="28"/>
          <w:szCs w:val="28"/>
          <w:lang w:val="zh-TW" w:bidi="hi-IN"/>
        </w:rPr>
        <w:t>自治條例</w:t>
      </w:r>
      <w:r w:rsidR="00E347B5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條文</w:t>
      </w:r>
      <w:r w:rsidR="00AC1BE7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及章節</w:t>
      </w:r>
      <w:r>
        <w:rPr>
          <w:rFonts w:ascii="標楷體" w:eastAsia="標楷體" w:hAnsi="標楷體" w:cs="細明體"/>
          <w:kern w:val="0"/>
          <w:sz w:val="28"/>
          <w:szCs w:val="28"/>
          <w:lang w:val="zh-TW" w:bidi="hi-IN"/>
        </w:rPr>
        <w:t>名稱。</w:t>
      </w:r>
    </w:p>
    <w:p w14:paraId="70F8EF71" w14:textId="286F45DC" w:rsidR="0027515D" w:rsidRDefault="0027515D" w:rsidP="00163488">
      <w:pPr>
        <w:pStyle w:val="a7"/>
        <w:numPr>
          <w:ilvl w:val="0"/>
          <w:numId w:val="1"/>
        </w:numPr>
        <w:overflowPunct w:val="0"/>
        <w:spacing w:line="460" w:lineRule="exact"/>
        <w:ind w:left="570"/>
        <w:rPr>
          <w:rFonts w:ascii="標楷體" w:eastAsia="標楷體" w:hAnsi="標楷體" w:cs="細明體"/>
          <w:kern w:val="0"/>
          <w:sz w:val="28"/>
          <w:szCs w:val="28"/>
          <w:lang w:val="zh-TW" w:bidi="hi-IN"/>
        </w:rPr>
      </w:pPr>
      <w:r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本鎮公有土地傳統公墓全面禁葬並加強本鎮第一及第三公園化公墓</w:t>
      </w:r>
      <w:r w:rsidR="00AC1BE7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及納骨堂</w:t>
      </w:r>
      <w:r w:rsidR="00E347B5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殯</w:t>
      </w:r>
      <w:r w:rsidR="00A474C0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葬</w:t>
      </w:r>
      <w:bookmarkStart w:id="0" w:name="_GoBack"/>
      <w:bookmarkEnd w:id="0"/>
      <w:r w:rsidR="00E347B5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設施等</w:t>
      </w:r>
      <w:r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管理</w:t>
      </w:r>
      <w:r w:rsidR="004E123D"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，並</w:t>
      </w:r>
      <w:r w:rsidR="00AC1BE7" w:rsidRPr="002B79C7">
        <w:rPr>
          <w:rFonts w:ascii="標楷體" w:eastAsia="標楷體" w:hAnsi="標楷體" w:hint="eastAsia"/>
          <w:color w:val="FF0000"/>
          <w:sz w:val="28"/>
          <w:szCs w:val="28"/>
        </w:rPr>
        <w:t>新增環保自然葬區</w:t>
      </w:r>
      <w:r>
        <w:rPr>
          <w:rFonts w:ascii="標楷體" w:eastAsia="標楷體" w:hAnsi="標楷體" w:cs="細明體" w:hint="eastAsia"/>
          <w:kern w:val="0"/>
          <w:sz w:val="28"/>
          <w:szCs w:val="28"/>
          <w:lang w:val="zh-TW" w:bidi="hi-IN"/>
        </w:rPr>
        <w:t>。</w:t>
      </w:r>
    </w:p>
    <w:p w14:paraId="070FF545" w14:textId="1FA7B858" w:rsidR="000D4384" w:rsidRPr="002B79C7" w:rsidRDefault="002B79C7" w:rsidP="00163488">
      <w:pPr>
        <w:pStyle w:val="a7"/>
        <w:numPr>
          <w:ilvl w:val="0"/>
          <w:numId w:val="1"/>
        </w:numPr>
        <w:overflowPunct w:val="0"/>
        <w:spacing w:line="460" w:lineRule="exact"/>
        <w:ind w:left="570"/>
        <w:rPr>
          <w:rFonts w:ascii="標楷體" w:eastAsia="標楷體" w:hAnsi="標楷體"/>
          <w:sz w:val="28"/>
          <w:szCs w:val="28"/>
        </w:rPr>
      </w:pPr>
      <w:r w:rsidRPr="002B79C7">
        <w:rPr>
          <w:rFonts w:ascii="標楷體" w:eastAsia="標楷體" w:hAnsi="標楷體" w:hint="eastAsia"/>
          <w:sz w:val="28"/>
          <w:szCs w:val="28"/>
        </w:rPr>
        <w:t>殯葬設施規費</w:t>
      </w:r>
      <w:r>
        <w:rPr>
          <w:rFonts w:ascii="標楷體" w:eastAsia="標楷體" w:hAnsi="標楷體" w:hint="eastAsia"/>
          <w:sz w:val="28"/>
          <w:szCs w:val="28"/>
        </w:rPr>
        <w:t>（包含設施的使用費、管理費，納骨堂內的骨骸罈費用及刻字費，土葬部份另外包含墓塚建造費）</w:t>
      </w:r>
      <w:r w:rsidRPr="002B79C7">
        <w:rPr>
          <w:rFonts w:ascii="標楷體" w:eastAsia="標楷體" w:hAnsi="標楷體" w:hint="eastAsia"/>
          <w:sz w:val="28"/>
          <w:szCs w:val="28"/>
        </w:rPr>
        <w:t>收取及退費更加完善，並新增</w:t>
      </w:r>
      <w:r w:rsidRPr="002B79C7">
        <w:rPr>
          <w:rFonts w:ascii="標楷體" w:eastAsia="標楷體" w:hAnsi="標楷體" w:hint="eastAsia"/>
          <w:color w:val="FF0000"/>
          <w:sz w:val="28"/>
          <w:szCs w:val="28"/>
        </w:rPr>
        <w:t>環保自然葬區之收費標準</w:t>
      </w:r>
      <w:r>
        <w:rPr>
          <w:rFonts w:ascii="標楷體" w:eastAsia="標楷體" w:hAnsi="標楷體" w:hint="eastAsia"/>
          <w:color w:val="FF0000"/>
          <w:sz w:val="28"/>
          <w:szCs w:val="28"/>
        </w:rPr>
        <w:t>。</w:t>
      </w:r>
    </w:p>
    <w:sectPr w:rsidR="000D4384" w:rsidRPr="002B79C7">
      <w:pgSz w:w="11906" w:h="16838"/>
      <w:pgMar w:top="1440" w:right="1800" w:bottom="1440" w:left="1800" w:header="720" w:footer="720" w:gutter="0"/>
      <w:cols w:space="720"/>
      <w:docGrid w:type="lines" w:linePitch="36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914757" w14:textId="77777777" w:rsidR="00AE6720" w:rsidRDefault="00AE6720">
      <w:r>
        <w:separator/>
      </w:r>
    </w:p>
  </w:endnote>
  <w:endnote w:type="continuationSeparator" w:id="0">
    <w:p w14:paraId="4BE75D4A" w14:textId="77777777" w:rsidR="00AE6720" w:rsidRDefault="00AE6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23113E" w14:textId="77777777" w:rsidR="00AE6720" w:rsidRDefault="00AE6720">
      <w:r>
        <w:rPr>
          <w:color w:val="000000"/>
        </w:rPr>
        <w:separator/>
      </w:r>
    </w:p>
  </w:footnote>
  <w:footnote w:type="continuationSeparator" w:id="0">
    <w:p w14:paraId="52A1E4D4" w14:textId="77777777" w:rsidR="00AE6720" w:rsidRDefault="00AE67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325CAE"/>
    <w:multiLevelType w:val="multilevel"/>
    <w:tmpl w:val="AFE0CB38"/>
    <w:lvl w:ilvl="0">
      <w:start w:val="1"/>
      <w:numFmt w:val="taiwaneseCountingThousand"/>
      <w:lvlText w:val="%1、"/>
      <w:lvlJc w:val="left"/>
      <w:pPr>
        <w:ind w:left="1140" w:hanging="570"/>
      </w:pPr>
      <w:rPr>
        <w:rFonts w:ascii="標楷體" w:eastAsia="標楷體" w:hAnsi="標楷體"/>
        <w:lang w:val="en-US"/>
      </w:rPr>
    </w:lvl>
    <w:lvl w:ilvl="1">
      <w:start w:val="1"/>
      <w:numFmt w:val="ideographTraditional"/>
      <w:lvlText w:val="%2、"/>
      <w:lvlJc w:val="left"/>
      <w:pPr>
        <w:ind w:left="1530" w:hanging="480"/>
      </w:pPr>
    </w:lvl>
    <w:lvl w:ilvl="2">
      <w:start w:val="1"/>
      <w:numFmt w:val="lowerRoman"/>
      <w:lvlText w:val="%3."/>
      <w:lvlJc w:val="right"/>
      <w:pPr>
        <w:ind w:left="2010" w:hanging="480"/>
      </w:pPr>
    </w:lvl>
    <w:lvl w:ilvl="3">
      <w:start w:val="1"/>
      <w:numFmt w:val="decimal"/>
      <w:lvlText w:val="%4."/>
      <w:lvlJc w:val="left"/>
      <w:pPr>
        <w:ind w:left="2490" w:hanging="480"/>
      </w:pPr>
    </w:lvl>
    <w:lvl w:ilvl="4">
      <w:start w:val="1"/>
      <w:numFmt w:val="ideographTraditional"/>
      <w:lvlText w:val="%5、"/>
      <w:lvlJc w:val="left"/>
      <w:pPr>
        <w:ind w:left="2970" w:hanging="480"/>
      </w:pPr>
    </w:lvl>
    <w:lvl w:ilvl="5">
      <w:start w:val="1"/>
      <w:numFmt w:val="lowerRoman"/>
      <w:lvlText w:val="%6."/>
      <w:lvlJc w:val="right"/>
      <w:pPr>
        <w:ind w:left="3450" w:hanging="480"/>
      </w:pPr>
    </w:lvl>
    <w:lvl w:ilvl="6">
      <w:start w:val="1"/>
      <w:numFmt w:val="decimal"/>
      <w:lvlText w:val="%7."/>
      <w:lvlJc w:val="left"/>
      <w:pPr>
        <w:ind w:left="3930" w:hanging="480"/>
      </w:pPr>
    </w:lvl>
    <w:lvl w:ilvl="7">
      <w:start w:val="1"/>
      <w:numFmt w:val="ideographTraditional"/>
      <w:lvlText w:val="%8、"/>
      <w:lvlJc w:val="left"/>
      <w:pPr>
        <w:ind w:left="4410" w:hanging="480"/>
      </w:pPr>
    </w:lvl>
    <w:lvl w:ilvl="8">
      <w:start w:val="1"/>
      <w:numFmt w:val="lowerRoman"/>
      <w:lvlText w:val="%9."/>
      <w:lvlJc w:val="right"/>
      <w:pPr>
        <w:ind w:left="489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384"/>
    <w:rsid w:val="00040560"/>
    <w:rsid w:val="000D4384"/>
    <w:rsid w:val="00163488"/>
    <w:rsid w:val="0027515D"/>
    <w:rsid w:val="002B79C7"/>
    <w:rsid w:val="004E123D"/>
    <w:rsid w:val="00515CF1"/>
    <w:rsid w:val="005417C5"/>
    <w:rsid w:val="007D2488"/>
    <w:rsid w:val="00A474C0"/>
    <w:rsid w:val="00AA097D"/>
    <w:rsid w:val="00AC1BE7"/>
    <w:rsid w:val="00AE6720"/>
    <w:rsid w:val="00B45748"/>
    <w:rsid w:val="00B877BC"/>
    <w:rsid w:val="00D31BCA"/>
    <w:rsid w:val="00E0688F"/>
    <w:rsid w:val="00E34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D700FC"/>
  <w15:docId w15:val="{C3DF66EF-4C5F-4833-917C-46D3E2279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kern w:val="3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kern w:val="3"/>
    </w:rPr>
  </w:style>
  <w:style w:type="paragraph" w:styleId="a7">
    <w:name w:val="List Paragraph"/>
    <w:basedOn w:val="a"/>
    <w:pPr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64B18B-0699-4436-BC89-BB2838341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5</cp:revision>
  <cp:lastPrinted>2024-08-06T05:40:00Z</cp:lastPrinted>
  <dcterms:created xsi:type="dcterms:W3CDTF">2024-12-05T05:20:00Z</dcterms:created>
  <dcterms:modified xsi:type="dcterms:W3CDTF">2024-12-12T01:59:00Z</dcterms:modified>
</cp:coreProperties>
</file>