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6DD7" w:rsidRDefault="00AC6DD7" w:rsidP="00AC6DD7">
      <w:pPr>
        <w:spacing w:line="400" w:lineRule="exact"/>
        <w:jc w:val="center"/>
        <w:rPr>
          <w:rFonts w:eastAsia="標楷體"/>
          <w:b/>
          <w:bCs/>
          <w:sz w:val="36"/>
          <w:szCs w:val="36"/>
        </w:rPr>
      </w:pPr>
      <w:r w:rsidRPr="00BA3220">
        <w:rPr>
          <w:rFonts w:eastAsia="標楷體" w:hint="eastAsia"/>
          <w:b/>
          <w:bCs/>
          <w:sz w:val="36"/>
          <w:szCs w:val="36"/>
        </w:rPr>
        <w:t>苗栗縣</w:t>
      </w:r>
      <w:r>
        <w:rPr>
          <w:rFonts w:eastAsia="標楷體" w:hint="eastAsia"/>
          <w:b/>
          <w:bCs/>
          <w:sz w:val="36"/>
          <w:szCs w:val="36"/>
        </w:rPr>
        <w:t>苗栗市</w:t>
      </w:r>
      <w:r w:rsidRPr="00BA3220">
        <w:rPr>
          <w:rFonts w:eastAsia="標楷體" w:hint="eastAsia"/>
          <w:b/>
          <w:bCs/>
          <w:sz w:val="36"/>
          <w:szCs w:val="36"/>
        </w:rPr>
        <w:t>殯葬</w:t>
      </w:r>
      <w:r>
        <w:rPr>
          <w:rFonts w:eastAsia="標楷體" w:hint="eastAsia"/>
          <w:b/>
          <w:bCs/>
          <w:sz w:val="36"/>
          <w:szCs w:val="36"/>
        </w:rPr>
        <w:t>設施</w:t>
      </w:r>
      <w:r w:rsidRPr="00BA3220">
        <w:rPr>
          <w:rFonts w:eastAsia="標楷體" w:hint="eastAsia"/>
          <w:b/>
          <w:bCs/>
          <w:sz w:val="36"/>
          <w:szCs w:val="36"/>
        </w:rPr>
        <w:t>管理自治條例</w:t>
      </w:r>
    </w:p>
    <w:p w:rsidR="00AC6DD7" w:rsidRPr="00BA3220" w:rsidRDefault="00AC6DD7" w:rsidP="00AC6DD7">
      <w:pPr>
        <w:spacing w:line="400" w:lineRule="exact"/>
        <w:jc w:val="center"/>
        <w:rPr>
          <w:rFonts w:eastAsia="標楷體"/>
          <w:b/>
          <w:bCs/>
          <w:sz w:val="36"/>
          <w:szCs w:val="36"/>
        </w:rPr>
      </w:pPr>
      <w:r>
        <w:rPr>
          <w:rFonts w:eastAsia="標楷體" w:hint="eastAsia"/>
          <w:b/>
          <w:bCs/>
          <w:sz w:val="36"/>
          <w:szCs w:val="36"/>
        </w:rPr>
        <w:t>修正</w:t>
      </w:r>
      <w:r w:rsidR="001D5728">
        <w:rPr>
          <w:rFonts w:eastAsia="標楷體" w:hint="eastAsia"/>
          <w:b/>
          <w:bCs/>
          <w:sz w:val="36"/>
          <w:szCs w:val="36"/>
        </w:rPr>
        <w:t>第二十五</w:t>
      </w:r>
      <w:r w:rsidRPr="00BA3220">
        <w:rPr>
          <w:rFonts w:eastAsia="標楷體" w:hint="eastAsia"/>
          <w:b/>
          <w:bCs/>
          <w:sz w:val="36"/>
          <w:szCs w:val="36"/>
        </w:rPr>
        <w:t>總說明</w:t>
      </w:r>
    </w:p>
    <w:p w:rsidR="00AC6DD7" w:rsidRPr="00F72D99" w:rsidRDefault="00AC6DD7" w:rsidP="00AC6DD7">
      <w:pPr>
        <w:spacing w:line="400" w:lineRule="exact"/>
        <w:jc w:val="center"/>
        <w:rPr>
          <w:rFonts w:eastAsia="標楷體"/>
          <w:b/>
          <w:sz w:val="16"/>
          <w:szCs w:val="16"/>
        </w:rPr>
      </w:pPr>
    </w:p>
    <w:p w:rsidR="00FB7B6F" w:rsidRPr="005B3800" w:rsidRDefault="00125DEC" w:rsidP="00AC6DD7">
      <w:pPr>
        <w:spacing w:line="0" w:lineRule="atLeast"/>
        <w:ind w:firstLineChars="201" w:firstLine="563"/>
        <w:jc w:val="both"/>
        <w:rPr>
          <w:rFonts w:ascii="標楷體" w:eastAsia="標楷體" w:hAnsi="標楷體"/>
          <w:sz w:val="28"/>
          <w:szCs w:val="28"/>
        </w:rPr>
      </w:pPr>
      <w:r w:rsidRPr="005B3800">
        <w:rPr>
          <w:rFonts w:ascii="標楷體" w:eastAsia="標楷體" w:hAnsi="標楷體" w:hint="eastAsia"/>
          <w:sz w:val="28"/>
          <w:szCs w:val="28"/>
        </w:rPr>
        <w:t>配合本市市政</w:t>
      </w:r>
      <w:r w:rsidR="00DB076B" w:rsidRPr="005B3800">
        <w:rPr>
          <w:rFonts w:ascii="標楷體" w:eastAsia="標楷體" w:hAnsi="標楷體" w:hint="eastAsia"/>
          <w:sz w:val="28"/>
          <w:szCs w:val="28"/>
        </w:rPr>
        <w:t>積極推動</w:t>
      </w:r>
      <w:r w:rsidRPr="005B3800">
        <w:rPr>
          <w:rFonts w:ascii="標楷體" w:eastAsia="標楷體" w:hAnsi="標楷體" w:hint="eastAsia"/>
          <w:sz w:val="28"/>
          <w:szCs w:val="28"/>
        </w:rPr>
        <w:t>之都市</w:t>
      </w:r>
      <w:r w:rsidR="00DB076B" w:rsidRPr="005B3800">
        <w:rPr>
          <w:rFonts w:ascii="標楷體" w:eastAsia="標楷體" w:hAnsi="標楷體" w:hint="eastAsia"/>
          <w:sz w:val="28"/>
          <w:szCs w:val="28"/>
        </w:rPr>
        <w:t>更新</w:t>
      </w:r>
      <w:r w:rsidRPr="005B3800">
        <w:rPr>
          <w:rFonts w:ascii="標楷體" w:eastAsia="標楷體" w:hAnsi="標楷體" w:hint="eastAsia"/>
          <w:sz w:val="28"/>
          <w:szCs w:val="28"/>
        </w:rPr>
        <w:t>計畫，</w:t>
      </w:r>
      <w:r w:rsidR="00AC6DD7" w:rsidRPr="005B3800">
        <w:rPr>
          <w:rFonts w:ascii="標楷體" w:eastAsia="標楷體" w:hAnsi="標楷體" w:hint="eastAsia"/>
          <w:sz w:val="28"/>
          <w:szCs w:val="28"/>
        </w:rPr>
        <w:t>苗栗縣苗栗市</w:t>
      </w:r>
      <w:r w:rsidR="00FB7B6F" w:rsidRPr="005B3800">
        <w:rPr>
          <w:rFonts w:ascii="標楷體" w:eastAsia="標楷體" w:hAnsi="標楷體" w:hint="eastAsia"/>
          <w:sz w:val="28"/>
          <w:szCs w:val="28"/>
        </w:rPr>
        <w:t>（以下簡稱本市）</w:t>
      </w:r>
      <w:r w:rsidR="00AC6DD7" w:rsidRPr="005B3800">
        <w:rPr>
          <w:rFonts w:ascii="標楷體" w:eastAsia="標楷體" w:hAnsi="標楷體" w:hint="eastAsia"/>
          <w:sz w:val="28"/>
          <w:szCs w:val="28"/>
        </w:rPr>
        <w:t>殯葬設施管理自治條例(以下簡稱本自治條例</w:t>
      </w:r>
      <w:r w:rsidRPr="005B3800">
        <w:rPr>
          <w:rFonts w:ascii="標楷體" w:eastAsia="標楷體" w:hAnsi="標楷體" w:hint="eastAsia"/>
          <w:sz w:val="28"/>
          <w:szCs w:val="28"/>
        </w:rPr>
        <w:t>)</w:t>
      </w:r>
      <w:r w:rsidR="00635EC1" w:rsidRPr="005B3800">
        <w:rPr>
          <w:rFonts w:ascii="標楷體" w:eastAsia="標楷體" w:hAnsi="標楷體" w:hint="eastAsia"/>
          <w:sz w:val="28"/>
          <w:szCs w:val="28"/>
        </w:rPr>
        <w:t>第二十五條</w:t>
      </w:r>
      <w:r w:rsidRPr="005B3800">
        <w:rPr>
          <w:rFonts w:ascii="標楷體" w:eastAsia="標楷體" w:hAnsi="標楷體" w:hint="eastAsia"/>
          <w:sz w:val="28"/>
          <w:szCs w:val="28"/>
        </w:rPr>
        <w:t>新</w:t>
      </w:r>
      <w:r w:rsidR="00DB076B" w:rsidRPr="005B3800">
        <w:rPr>
          <w:rFonts w:ascii="標楷體" w:eastAsia="標楷體" w:hAnsi="標楷體" w:hint="eastAsia"/>
          <w:sz w:val="28"/>
          <w:szCs w:val="28"/>
        </w:rPr>
        <w:t>增</w:t>
      </w:r>
      <w:r w:rsidRPr="005B3800">
        <w:rPr>
          <w:rFonts w:ascii="標楷體" w:eastAsia="標楷體" w:hAnsi="標楷體" w:hint="eastAsia"/>
          <w:sz w:val="28"/>
          <w:szCs w:val="28"/>
        </w:rPr>
        <w:t>第一項六款</w:t>
      </w:r>
      <w:r w:rsidR="00FB7B6F" w:rsidRPr="005B3800">
        <w:rPr>
          <w:rFonts w:ascii="標楷體" w:eastAsia="標楷體" w:hAnsi="標楷體" w:hint="eastAsia"/>
          <w:sz w:val="28"/>
          <w:szCs w:val="28"/>
        </w:rPr>
        <w:t>。</w:t>
      </w:r>
    </w:p>
    <w:p w:rsidR="00B2639F" w:rsidRDefault="001C37E6" w:rsidP="005B3800">
      <w:pPr>
        <w:spacing w:line="440" w:lineRule="exact"/>
        <w:ind w:firstLineChars="200" w:firstLine="560"/>
        <w:jc w:val="both"/>
        <w:rPr>
          <w:rFonts w:ascii="標楷體" w:eastAsia="標楷體" w:hAnsi="標楷體"/>
          <w:color w:val="000000"/>
          <w:sz w:val="28"/>
          <w:szCs w:val="28"/>
        </w:rPr>
      </w:pPr>
      <w:r w:rsidRPr="005B3800">
        <w:rPr>
          <w:rFonts w:ascii="標楷體" w:eastAsia="標楷體" w:hAnsi="標楷體" w:hint="eastAsia"/>
          <w:color w:val="000000"/>
          <w:sz w:val="28"/>
          <w:szCs w:val="28"/>
        </w:rPr>
        <w:t>新增之第六款之立法目的</w:t>
      </w:r>
      <w:r w:rsidR="00B2639F">
        <w:rPr>
          <w:rFonts w:ascii="標楷體" w:eastAsia="標楷體" w:hAnsi="標楷體" w:hint="eastAsia"/>
          <w:color w:val="000000"/>
          <w:sz w:val="28"/>
          <w:szCs w:val="28"/>
        </w:rPr>
        <w:t>；</w:t>
      </w:r>
      <w:r w:rsidR="00D146A6" w:rsidRPr="005B3800">
        <w:rPr>
          <w:rFonts w:ascii="標楷體" w:eastAsia="標楷體" w:hAnsi="標楷體" w:hint="eastAsia"/>
          <w:color w:val="000000"/>
          <w:sz w:val="28"/>
          <w:szCs w:val="28"/>
        </w:rPr>
        <w:t>係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配合本市推動</w:t>
      </w:r>
      <w:r w:rsidR="00D146A6" w:rsidRPr="005B3800">
        <w:rPr>
          <w:rFonts w:ascii="標楷體" w:eastAsia="標楷體" w:hAnsi="標楷體" w:hint="eastAsia"/>
          <w:color w:val="000000"/>
          <w:sz w:val="28"/>
          <w:szCs w:val="28"/>
        </w:rPr>
        <w:t>考量</w:t>
      </w:r>
      <w:r w:rsidR="005B3800">
        <w:rPr>
          <w:rFonts w:ascii="標楷體" w:eastAsia="標楷體" w:hAnsi="標楷體" w:hint="eastAsia"/>
          <w:color w:val="000000"/>
          <w:sz w:val="28"/>
          <w:szCs w:val="28"/>
        </w:rPr>
        <w:t>之都市更新計畫，俾利該計畫不因有本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市轄區內之骨灰（骸）存放設施或墓園，</w:t>
      </w:r>
      <w:r w:rsidR="005B3800">
        <w:rPr>
          <w:rFonts w:ascii="標楷體" w:eastAsia="標楷體" w:hAnsi="標楷體" w:hint="eastAsia"/>
          <w:color w:val="000000"/>
          <w:sz w:val="28"/>
          <w:szCs w:val="28"/>
        </w:rPr>
        <w:t>而影響計畫之推動</w:t>
      </w:r>
      <w:r w:rsidR="00B2639F">
        <w:rPr>
          <w:rFonts w:ascii="標楷體" w:eastAsia="標楷體" w:hAnsi="標楷體" w:hint="eastAsia"/>
          <w:color w:val="000000"/>
          <w:sz w:val="28"/>
          <w:szCs w:val="28"/>
        </w:rPr>
        <w:t>。</w:t>
      </w:r>
      <w:r w:rsidR="005B3800">
        <w:rPr>
          <w:rFonts w:ascii="標楷體" w:eastAsia="標楷體" w:hAnsi="標楷體" w:hint="eastAsia"/>
          <w:color w:val="000000"/>
          <w:sz w:val="28"/>
          <w:szCs w:val="28"/>
        </w:rPr>
        <w:t>故本次</w:t>
      </w:r>
      <w:r w:rsidR="00B2639F">
        <w:rPr>
          <w:rFonts w:ascii="標楷體" w:eastAsia="標楷體" w:hAnsi="標楷體" w:hint="eastAsia"/>
          <w:color w:val="000000"/>
          <w:sz w:val="28"/>
          <w:szCs w:val="28"/>
        </w:rPr>
        <w:t>修正係著眼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涉及公共利益</w:t>
      </w:r>
      <w:r w:rsidR="00B2639F">
        <w:rPr>
          <w:rFonts w:ascii="標楷體" w:eastAsia="標楷體" w:hAnsi="標楷體" w:hint="eastAsia"/>
          <w:color w:val="000000"/>
          <w:sz w:val="28"/>
          <w:szCs w:val="28"/>
        </w:rPr>
        <w:t>之考量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，如增進土地利用、整頓市容等相類之因素</w:t>
      </w:r>
      <w:r w:rsidR="00B2639F">
        <w:rPr>
          <w:rFonts w:ascii="標楷體" w:eastAsia="標楷體" w:hAnsi="標楷體" w:hint="eastAsia"/>
          <w:color w:val="000000"/>
          <w:sz w:val="28"/>
          <w:szCs w:val="28"/>
        </w:rPr>
        <w:t>等。</w:t>
      </w:r>
    </w:p>
    <w:p w:rsidR="005B3800" w:rsidRPr="005B3800" w:rsidRDefault="00B2639F" w:rsidP="005B3800">
      <w:pPr>
        <w:spacing w:line="440" w:lineRule="exact"/>
        <w:ind w:firstLineChars="200" w:firstLine="560"/>
        <w:jc w:val="both"/>
        <w:rPr>
          <w:rFonts w:ascii="標楷體" w:eastAsia="標楷體" w:hAnsi="標楷體"/>
          <w:color w:val="000000"/>
          <w:sz w:val="28"/>
          <w:szCs w:val="28"/>
        </w:rPr>
      </w:pPr>
      <w:r>
        <w:rPr>
          <w:rFonts w:ascii="標楷體" w:eastAsia="標楷體" w:hAnsi="標楷體" w:hint="eastAsia"/>
          <w:color w:val="000000"/>
          <w:sz w:val="28"/>
          <w:szCs w:val="28"/>
        </w:rPr>
        <w:t>故使用本款，首先須涉及公共利益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/>
          <w:sz w:val="28"/>
          <w:szCs w:val="28"/>
        </w:rPr>
        <w:t>並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經有關機關提出證明文件，有遷葬之必要</w:t>
      </w:r>
      <w:r w:rsidR="00A60765">
        <w:rPr>
          <w:rFonts w:ascii="標楷體" w:eastAsia="標楷體" w:hAnsi="標楷體" w:hint="eastAsia"/>
          <w:color w:val="000000"/>
          <w:sz w:val="28"/>
          <w:szCs w:val="28"/>
        </w:rPr>
        <w:t>，以優惠方式使用本市納骨堂櫃位設施。用此規定，使用</w:t>
      </w:r>
      <w:r>
        <w:rPr>
          <w:rFonts w:ascii="標楷體" w:eastAsia="標楷體" w:hAnsi="標楷體" w:hint="eastAsia"/>
          <w:color w:val="000000"/>
          <w:sz w:val="28"/>
          <w:szCs w:val="28"/>
        </w:rPr>
        <w:t>本堂</w:t>
      </w:r>
      <w:r w:rsidR="0044171A">
        <w:rPr>
          <w:rFonts w:ascii="標楷體" w:eastAsia="標楷體" w:hAnsi="標楷體" w:hint="eastAsia"/>
          <w:color w:val="000000"/>
          <w:sz w:val="28"/>
          <w:szCs w:val="28"/>
        </w:rPr>
        <w:t>一般櫃位區個人</w:t>
      </w:r>
      <w:r w:rsidR="009821A4">
        <w:rPr>
          <w:rFonts w:ascii="標楷體" w:eastAsia="標楷體" w:hAnsi="標楷體" w:hint="eastAsia"/>
          <w:color w:val="000000"/>
          <w:sz w:val="28"/>
          <w:szCs w:val="28"/>
        </w:rPr>
        <w:t>櫃位</w:t>
      </w:r>
      <w:r w:rsidR="00A60765">
        <w:rPr>
          <w:rFonts w:ascii="標楷體" w:eastAsia="標楷體" w:hAnsi="標楷體" w:hint="eastAsia"/>
          <w:color w:val="000000"/>
          <w:sz w:val="28"/>
          <w:szCs w:val="28"/>
        </w:rPr>
        <w:t>，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管理</w:t>
      </w:r>
      <w:r>
        <w:rPr>
          <w:rFonts w:ascii="標楷體" w:eastAsia="標楷體" w:hAnsi="標楷體" w:hint="eastAsia"/>
          <w:color w:val="000000"/>
          <w:sz w:val="28"/>
          <w:szCs w:val="28"/>
        </w:rPr>
        <w:t>費僅</w:t>
      </w:r>
      <w:r w:rsidR="009821A4">
        <w:rPr>
          <w:rFonts w:ascii="標楷體" w:eastAsia="標楷體" w:hAnsi="標楷體" w:hint="eastAsia"/>
          <w:color w:val="000000"/>
          <w:sz w:val="28"/>
          <w:szCs w:val="28"/>
        </w:rPr>
        <w:t>收取</w:t>
      </w:r>
      <w:r>
        <w:rPr>
          <w:rFonts w:ascii="標楷體" w:eastAsia="標楷體" w:hAnsi="標楷體" w:hint="eastAsia"/>
          <w:color w:val="000000"/>
          <w:sz w:val="28"/>
          <w:szCs w:val="28"/>
        </w:rPr>
        <w:t>一萬五千元</w:t>
      </w:r>
      <w:r w:rsidR="009821A4">
        <w:rPr>
          <w:rFonts w:ascii="標楷體" w:eastAsia="標楷體" w:hAnsi="標楷體" w:hint="eastAsia"/>
          <w:color w:val="000000"/>
          <w:sz w:val="28"/>
          <w:szCs w:val="28"/>
        </w:rPr>
        <w:t>，免收使用費用</w:t>
      </w:r>
      <w:r>
        <w:rPr>
          <w:rFonts w:ascii="標楷體" w:eastAsia="標楷體" w:hAnsi="標楷體" w:hint="eastAsia"/>
          <w:color w:val="000000"/>
          <w:sz w:val="28"/>
          <w:szCs w:val="28"/>
        </w:rPr>
        <w:t>。</w:t>
      </w:r>
      <w:r w:rsidR="00A60765">
        <w:rPr>
          <w:rFonts w:ascii="標楷體" w:eastAsia="標楷體" w:hAnsi="標楷體" w:hint="eastAsia"/>
          <w:color w:val="000000"/>
          <w:sz w:val="28"/>
          <w:szCs w:val="28"/>
        </w:rPr>
        <w:t>因優惠甚多，故</w:t>
      </w:r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應經本所首長核定方可</w:t>
      </w:r>
      <w:r w:rsidR="009821A4">
        <w:rPr>
          <w:rFonts w:ascii="標楷體" w:eastAsia="標楷體" w:hAnsi="標楷體" w:hint="eastAsia"/>
          <w:color w:val="000000"/>
          <w:sz w:val="28"/>
          <w:szCs w:val="28"/>
        </w:rPr>
        <w:t>准予使用</w:t>
      </w:r>
      <w:r>
        <w:rPr>
          <w:rFonts w:ascii="標楷體" w:eastAsia="標楷體" w:hAnsi="標楷體" w:hint="eastAsia"/>
          <w:color w:val="000000"/>
          <w:sz w:val="28"/>
          <w:szCs w:val="28"/>
        </w:rPr>
        <w:t>。</w:t>
      </w:r>
      <w:r w:rsidR="00A60765">
        <w:rPr>
          <w:rFonts w:ascii="標楷體" w:eastAsia="標楷體" w:hAnsi="標楷體" w:hint="eastAsia"/>
          <w:color w:val="000000"/>
          <w:sz w:val="28"/>
          <w:szCs w:val="28"/>
        </w:rPr>
        <w:t>且</w:t>
      </w:r>
      <w:bookmarkStart w:id="0" w:name="_GoBack"/>
      <w:bookmarkEnd w:id="0"/>
      <w:r w:rsidR="005B3800" w:rsidRPr="005B3800">
        <w:rPr>
          <w:rFonts w:ascii="標楷體" w:eastAsia="標楷體" w:hAnsi="標楷體" w:hint="eastAsia"/>
          <w:color w:val="000000"/>
          <w:sz w:val="28"/>
          <w:szCs w:val="28"/>
        </w:rPr>
        <w:t>此款適用比其他同條款項使用櫃位收費標準優惠甚多，故不許選位，櫃位存放位置應由管理單位逕行安排</w:t>
      </w:r>
      <w:r w:rsidR="00F1689A">
        <w:rPr>
          <w:rFonts w:ascii="標楷體" w:eastAsia="標楷體" w:hAnsi="標楷體" w:hint="eastAsia"/>
          <w:color w:val="000000"/>
          <w:sz w:val="28"/>
          <w:szCs w:val="28"/>
        </w:rPr>
        <w:t>。</w:t>
      </w:r>
    </w:p>
    <w:p w:rsidR="00AC6DD7" w:rsidRDefault="00AC6DD7" w:rsidP="00D11F0D">
      <w:pPr>
        <w:spacing w:line="480" w:lineRule="exact"/>
        <w:ind w:left="2703" w:hangingChars="900" w:hanging="2703"/>
        <w:jc w:val="center"/>
        <w:rPr>
          <w:rFonts w:eastAsia="標楷體"/>
          <w:b/>
          <w:bCs/>
          <w:sz w:val="30"/>
          <w:szCs w:val="30"/>
        </w:rPr>
      </w:pPr>
    </w:p>
    <w:p w:rsidR="00AC6DD7" w:rsidRDefault="00AC6DD7" w:rsidP="00D11F0D">
      <w:pPr>
        <w:spacing w:line="480" w:lineRule="exact"/>
        <w:ind w:left="2703" w:hangingChars="900" w:hanging="2703"/>
        <w:jc w:val="center"/>
        <w:rPr>
          <w:rFonts w:eastAsia="標楷體"/>
          <w:b/>
          <w:bCs/>
          <w:sz w:val="30"/>
          <w:szCs w:val="30"/>
        </w:rPr>
      </w:pPr>
    </w:p>
    <w:p w:rsidR="00AC6DD7" w:rsidRDefault="00AC6DD7" w:rsidP="00D11F0D">
      <w:pPr>
        <w:spacing w:line="480" w:lineRule="exact"/>
        <w:ind w:left="2703" w:hangingChars="900" w:hanging="2703"/>
        <w:jc w:val="center"/>
        <w:rPr>
          <w:rFonts w:eastAsia="標楷體"/>
          <w:b/>
          <w:bCs/>
          <w:sz w:val="30"/>
          <w:szCs w:val="30"/>
        </w:rPr>
      </w:pPr>
    </w:p>
    <w:p w:rsidR="00AC6DD7" w:rsidRDefault="00AC6DD7" w:rsidP="00D11F0D">
      <w:pPr>
        <w:spacing w:line="480" w:lineRule="exact"/>
        <w:ind w:left="2703" w:hangingChars="900" w:hanging="2703"/>
        <w:jc w:val="center"/>
        <w:rPr>
          <w:rFonts w:eastAsia="標楷體"/>
          <w:b/>
          <w:bCs/>
          <w:sz w:val="30"/>
          <w:szCs w:val="30"/>
        </w:rPr>
      </w:pPr>
    </w:p>
    <w:p w:rsidR="00AC6DD7" w:rsidRDefault="00AC6DD7" w:rsidP="00D11F0D">
      <w:pPr>
        <w:spacing w:line="480" w:lineRule="exact"/>
        <w:ind w:left="2703" w:hangingChars="900" w:hanging="2703"/>
        <w:jc w:val="center"/>
        <w:rPr>
          <w:rFonts w:eastAsia="標楷體"/>
          <w:b/>
          <w:bCs/>
          <w:sz w:val="30"/>
          <w:szCs w:val="30"/>
        </w:rPr>
      </w:pPr>
    </w:p>
    <w:p w:rsidR="00336496" w:rsidRDefault="00336496" w:rsidP="00D11F0D">
      <w:pPr>
        <w:spacing w:line="480" w:lineRule="exact"/>
        <w:ind w:left="2703" w:hangingChars="900" w:hanging="2703"/>
        <w:jc w:val="center"/>
        <w:rPr>
          <w:rFonts w:eastAsia="標楷體"/>
          <w:b/>
          <w:bCs/>
          <w:sz w:val="30"/>
          <w:szCs w:val="30"/>
        </w:rPr>
      </w:pPr>
    </w:p>
    <w:p w:rsidR="00336496" w:rsidRPr="00336496" w:rsidRDefault="00336496" w:rsidP="00D11F0D">
      <w:pPr>
        <w:spacing w:line="480" w:lineRule="exact"/>
        <w:ind w:left="2703" w:hangingChars="900" w:hanging="2703"/>
        <w:jc w:val="center"/>
        <w:rPr>
          <w:rFonts w:eastAsia="標楷體"/>
          <w:b/>
          <w:bCs/>
          <w:sz w:val="30"/>
          <w:szCs w:val="30"/>
        </w:rPr>
      </w:pPr>
    </w:p>
    <w:sectPr w:rsidR="00336496" w:rsidRPr="00336496" w:rsidSect="00D11F0D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6B07" w:rsidRDefault="00F06B07" w:rsidP="00534EAB">
      <w:r>
        <w:separator/>
      </w:r>
    </w:p>
  </w:endnote>
  <w:endnote w:type="continuationSeparator" w:id="0">
    <w:p w:rsidR="00F06B07" w:rsidRDefault="00F06B07" w:rsidP="00534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6B07" w:rsidRDefault="00F06B07" w:rsidP="00534EAB">
      <w:r>
        <w:separator/>
      </w:r>
    </w:p>
  </w:footnote>
  <w:footnote w:type="continuationSeparator" w:id="0">
    <w:p w:rsidR="00F06B07" w:rsidRDefault="00F06B07" w:rsidP="00534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065BEA"/>
    <w:multiLevelType w:val="hybridMultilevel"/>
    <w:tmpl w:val="DABE48F4"/>
    <w:lvl w:ilvl="0" w:tplc="06B6BC72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72C0DC7"/>
    <w:multiLevelType w:val="hybridMultilevel"/>
    <w:tmpl w:val="49DA9584"/>
    <w:lvl w:ilvl="0" w:tplc="207EF1B4">
      <w:start w:val="1"/>
      <w:numFmt w:val="taiwaneseCountingThousand"/>
      <w:lvlText w:val="%1、"/>
      <w:lvlJc w:val="left"/>
      <w:pPr>
        <w:ind w:left="390" w:hanging="3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135412D"/>
    <w:multiLevelType w:val="hybridMultilevel"/>
    <w:tmpl w:val="BAA28BA6"/>
    <w:lvl w:ilvl="0" w:tplc="429CE04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 w15:restartNumberingAfterBreak="0">
    <w:nsid w:val="579A69D0"/>
    <w:multiLevelType w:val="hybridMultilevel"/>
    <w:tmpl w:val="FB8E4190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5CE46068"/>
    <w:multiLevelType w:val="hybridMultilevel"/>
    <w:tmpl w:val="11C647FE"/>
    <w:lvl w:ilvl="0" w:tplc="623C058C">
      <w:start w:val="1"/>
      <w:numFmt w:val="taiwaneseCountingThousand"/>
      <w:lvlText w:val="%1、"/>
      <w:lvlJc w:val="left"/>
      <w:pPr>
        <w:ind w:left="390" w:hanging="3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7B3D20EA"/>
    <w:multiLevelType w:val="hybridMultilevel"/>
    <w:tmpl w:val="8E6AE834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5E6"/>
    <w:rsid w:val="000362F9"/>
    <w:rsid w:val="00051255"/>
    <w:rsid w:val="00061DDE"/>
    <w:rsid w:val="00066063"/>
    <w:rsid w:val="00073558"/>
    <w:rsid w:val="000B569D"/>
    <w:rsid w:val="000D0B7A"/>
    <w:rsid w:val="000E1E1E"/>
    <w:rsid w:val="00125DEC"/>
    <w:rsid w:val="00186347"/>
    <w:rsid w:val="001C12F5"/>
    <w:rsid w:val="001C37E6"/>
    <w:rsid w:val="001D54D1"/>
    <w:rsid w:val="001D5728"/>
    <w:rsid w:val="001D5D98"/>
    <w:rsid w:val="001E1A7A"/>
    <w:rsid w:val="002069E3"/>
    <w:rsid w:val="0021655B"/>
    <w:rsid w:val="00237588"/>
    <w:rsid w:val="00267538"/>
    <w:rsid w:val="002D625F"/>
    <w:rsid w:val="00305522"/>
    <w:rsid w:val="00321AD1"/>
    <w:rsid w:val="00336496"/>
    <w:rsid w:val="003425E9"/>
    <w:rsid w:val="00362858"/>
    <w:rsid w:val="00397628"/>
    <w:rsid w:val="003A2A28"/>
    <w:rsid w:val="0044171A"/>
    <w:rsid w:val="00442316"/>
    <w:rsid w:val="0052158A"/>
    <w:rsid w:val="00534EAB"/>
    <w:rsid w:val="00543520"/>
    <w:rsid w:val="00556806"/>
    <w:rsid w:val="00556FB2"/>
    <w:rsid w:val="005B3800"/>
    <w:rsid w:val="005B4C05"/>
    <w:rsid w:val="00603DD2"/>
    <w:rsid w:val="00607649"/>
    <w:rsid w:val="00635EC1"/>
    <w:rsid w:val="00682FE7"/>
    <w:rsid w:val="006918E6"/>
    <w:rsid w:val="006957D4"/>
    <w:rsid w:val="007113F0"/>
    <w:rsid w:val="00750DC0"/>
    <w:rsid w:val="00787F3A"/>
    <w:rsid w:val="007A3C45"/>
    <w:rsid w:val="007D6ECA"/>
    <w:rsid w:val="008176B7"/>
    <w:rsid w:val="00854D96"/>
    <w:rsid w:val="00875B09"/>
    <w:rsid w:val="0089043E"/>
    <w:rsid w:val="008A28C3"/>
    <w:rsid w:val="008A4596"/>
    <w:rsid w:val="008A6AF9"/>
    <w:rsid w:val="008A7198"/>
    <w:rsid w:val="008C118A"/>
    <w:rsid w:val="009049A4"/>
    <w:rsid w:val="009225F5"/>
    <w:rsid w:val="009821A4"/>
    <w:rsid w:val="009E2FDE"/>
    <w:rsid w:val="009F2E3F"/>
    <w:rsid w:val="00A60765"/>
    <w:rsid w:val="00A87226"/>
    <w:rsid w:val="00A915E6"/>
    <w:rsid w:val="00AC6DD7"/>
    <w:rsid w:val="00AE3B66"/>
    <w:rsid w:val="00B12F99"/>
    <w:rsid w:val="00B20F70"/>
    <w:rsid w:val="00B2639F"/>
    <w:rsid w:val="00B55F8A"/>
    <w:rsid w:val="00B84E57"/>
    <w:rsid w:val="00BA5A89"/>
    <w:rsid w:val="00BB35C1"/>
    <w:rsid w:val="00BD1432"/>
    <w:rsid w:val="00BD1B2D"/>
    <w:rsid w:val="00C2355D"/>
    <w:rsid w:val="00CB2508"/>
    <w:rsid w:val="00D11F0D"/>
    <w:rsid w:val="00D146A6"/>
    <w:rsid w:val="00D17916"/>
    <w:rsid w:val="00D53528"/>
    <w:rsid w:val="00D6446A"/>
    <w:rsid w:val="00D77D19"/>
    <w:rsid w:val="00D97898"/>
    <w:rsid w:val="00DB076B"/>
    <w:rsid w:val="00EB2CB0"/>
    <w:rsid w:val="00F06B07"/>
    <w:rsid w:val="00F1689A"/>
    <w:rsid w:val="00F40438"/>
    <w:rsid w:val="00F53513"/>
    <w:rsid w:val="00F8617D"/>
    <w:rsid w:val="00FA2633"/>
    <w:rsid w:val="00FB47CC"/>
    <w:rsid w:val="00FB7B6F"/>
    <w:rsid w:val="00FD6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3CBC67F-7622-41BF-99E6-1DDB42A2A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4EAB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EAB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534EA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34EAB"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34EAB"/>
    <w:rPr>
      <w:sz w:val="20"/>
      <w:szCs w:val="20"/>
    </w:rPr>
  </w:style>
  <w:style w:type="paragraph" w:styleId="a7">
    <w:name w:val="List Paragraph"/>
    <w:basedOn w:val="a"/>
    <w:uiPriority w:val="34"/>
    <w:qFormat/>
    <w:rsid w:val="00C2355D"/>
    <w:pPr>
      <w:ind w:leftChars="200" w:left="480"/>
    </w:pPr>
  </w:style>
  <w:style w:type="paragraph" w:styleId="a8">
    <w:name w:val="Balloon Text"/>
    <w:basedOn w:val="a"/>
    <w:link w:val="a9"/>
    <w:uiPriority w:val="99"/>
    <w:semiHidden/>
    <w:unhideWhenUsed/>
    <w:rsid w:val="00682FE7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682FE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6783D0-9429-4C06-B441-779E48CD9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mg101</dc:creator>
  <cp:lastModifiedBy>Microsoft 帳戶</cp:lastModifiedBy>
  <cp:revision>17</cp:revision>
  <cp:lastPrinted>2024-11-04T07:43:00Z</cp:lastPrinted>
  <dcterms:created xsi:type="dcterms:W3CDTF">2024-05-16T08:03:00Z</dcterms:created>
  <dcterms:modified xsi:type="dcterms:W3CDTF">2024-11-08T02:48:00Z</dcterms:modified>
</cp:coreProperties>
</file>